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268" w:rsidRDefault="004958FC">
      <w:pPr>
        <w:spacing w:after="0" w:line="240" w:lineRule="auto"/>
        <w:jc w:val="center"/>
      </w:pPr>
      <w:proofErr w:type="spellStart"/>
      <w:r>
        <w:rPr>
          <w:rFonts w:ascii="Open Sans" w:eastAsia="Open Sans" w:hAnsi="Open Sans" w:cs="Open Sans"/>
          <w:b/>
          <w:sz w:val="26"/>
          <w:szCs w:val="26"/>
        </w:rPr>
        <w:t>Autodeclaración</w:t>
      </w:r>
      <w:proofErr w:type="spellEnd"/>
      <w:r>
        <w:rPr>
          <w:rFonts w:ascii="Open Sans" w:eastAsia="Open Sans" w:hAnsi="Open Sans" w:cs="Open Sans"/>
          <w:b/>
          <w:sz w:val="26"/>
          <w:szCs w:val="26"/>
        </w:rPr>
        <w:t xml:space="preserve"> para la aplicación del </w:t>
      </w:r>
    </w:p>
    <w:p w:rsidR="000A3268" w:rsidRDefault="004958FC">
      <w:pPr>
        <w:spacing w:after="0" w:line="240" w:lineRule="auto"/>
        <w:jc w:val="center"/>
      </w:pPr>
      <w:proofErr w:type="gramStart"/>
      <w:r>
        <w:rPr>
          <w:rFonts w:ascii="Open Sans" w:eastAsia="Open Sans" w:hAnsi="Open Sans" w:cs="Open Sans"/>
          <w:b/>
          <w:sz w:val="26"/>
          <w:szCs w:val="26"/>
        </w:rPr>
        <w:t>artículo</w:t>
      </w:r>
      <w:proofErr w:type="gramEnd"/>
      <w:r>
        <w:rPr>
          <w:rFonts w:ascii="Open Sans" w:eastAsia="Open Sans" w:hAnsi="Open Sans" w:cs="Open Sans"/>
          <w:b/>
          <w:sz w:val="26"/>
          <w:szCs w:val="26"/>
        </w:rPr>
        <w:t xml:space="preserve"> 252 de la Ley 1753 de 2015</w:t>
      </w:r>
    </w:p>
    <w:p w:rsidR="000A3268" w:rsidRDefault="000A3268">
      <w:pPr>
        <w:spacing w:after="0" w:line="240" w:lineRule="auto"/>
        <w:jc w:val="center"/>
      </w:pPr>
    </w:p>
    <w:p w:rsidR="000A3268" w:rsidRDefault="000A3268">
      <w:pPr>
        <w:spacing w:after="0" w:line="240" w:lineRule="auto"/>
        <w:jc w:val="center"/>
      </w:pPr>
    </w:p>
    <w:p w:rsidR="000A3268" w:rsidRDefault="004958FC">
      <w:pPr>
        <w:spacing w:after="0" w:line="240" w:lineRule="auto"/>
        <w:jc w:val="center"/>
      </w:pPr>
      <w:r>
        <w:rPr>
          <w:rFonts w:ascii="Open Sans" w:eastAsia="Open Sans" w:hAnsi="Open Sans" w:cs="Open Sans"/>
          <w:sz w:val="20"/>
          <w:szCs w:val="20"/>
        </w:rPr>
        <w:t>El titular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footnoteReference w:id="1"/>
      </w:r>
      <w:r>
        <w:rPr>
          <w:rFonts w:ascii="Open Sans" w:eastAsia="Open Sans" w:hAnsi="Open Sans" w:cs="Open Sans"/>
          <w:sz w:val="20"/>
          <w:szCs w:val="20"/>
        </w:rPr>
        <w:t xml:space="preserve"> de la colección biológica  (abajo firmante) certifica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footnoteReference w:id="2"/>
      </w:r>
      <w:r>
        <w:rPr>
          <w:rFonts w:ascii="Open Sans" w:eastAsia="Open Sans" w:hAnsi="Open Sans" w:cs="Open Sans"/>
          <w:sz w:val="20"/>
          <w:szCs w:val="20"/>
        </w:rPr>
        <w:t xml:space="preserve"> que los especímenes a registrar en cumplimiento del artí</w:t>
      </w:r>
      <w:r w:rsidR="00C0527E">
        <w:rPr>
          <w:rFonts w:ascii="Open Sans" w:eastAsia="Open Sans" w:hAnsi="Open Sans" w:cs="Open Sans"/>
          <w:sz w:val="20"/>
          <w:szCs w:val="20"/>
        </w:rPr>
        <w:t>culo 252 de la Ley 1753 de 2015</w:t>
      </w:r>
      <w:r>
        <w:rPr>
          <w:rFonts w:ascii="Open Sans" w:eastAsia="Open Sans" w:hAnsi="Open Sans" w:cs="Open Sans"/>
          <w:sz w:val="20"/>
          <w:szCs w:val="20"/>
        </w:rPr>
        <w:t>:</w:t>
      </w:r>
    </w:p>
    <w:p w:rsidR="000A3268" w:rsidRDefault="000A3268">
      <w:pPr>
        <w:spacing w:after="0" w:line="240" w:lineRule="auto"/>
        <w:jc w:val="center"/>
      </w:pPr>
    </w:p>
    <w:p w:rsidR="000A3268" w:rsidRDefault="004958FC">
      <w:pPr>
        <w:spacing w:line="240" w:lineRule="auto"/>
        <w:jc w:val="both"/>
      </w:pPr>
      <w:r>
        <w:rPr>
          <w:rFonts w:ascii="Open Sans" w:eastAsia="Open Sans" w:hAnsi="Open Sans" w:cs="Open Sans"/>
          <w:sz w:val="20"/>
          <w:szCs w:val="20"/>
        </w:rPr>
        <w:t>1) Se encuentran depositados en la colección biológica referida en el presente documento</w:t>
      </w:r>
    </w:p>
    <w:p w:rsidR="000A3268" w:rsidRDefault="004958FC">
      <w:pPr>
        <w:spacing w:line="240" w:lineRule="auto"/>
        <w:jc w:val="both"/>
      </w:pPr>
      <w:r>
        <w:rPr>
          <w:rFonts w:ascii="Open Sans" w:eastAsia="Open Sans" w:hAnsi="Open Sans" w:cs="Open Sans"/>
          <w:sz w:val="20"/>
          <w:szCs w:val="20"/>
        </w:rPr>
        <w:t>3) Fueron obtenidos EXCLUSIVAMENTE en el marco de actividades de recolección, de proyectos de investigación científica y/o prácticas docentes universitarias finalizadas.</w:t>
      </w:r>
    </w:p>
    <w:p w:rsidR="000A3268" w:rsidRDefault="004958FC">
      <w:pPr>
        <w:spacing w:line="240" w:lineRule="auto"/>
        <w:jc w:val="both"/>
      </w:pPr>
      <w:r>
        <w:rPr>
          <w:rFonts w:ascii="Open Sans" w:eastAsia="Open Sans" w:hAnsi="Open Sans" w:cs="Open Sans"/>
          <w:sz w:val="20"/>
          <w:szCs w:val="20"/>
        </w:rPr>
        <w:t>4) Cumplieron con la reglamentación de consulta previa e</w:t>
      </w:r>
      <w:r w:rsidR="00383785">
        <w:rPr>
          <w:rFonts w:ascii="Open Sans" w:eastAsia="Open Sans" w:hAnsi="Open Sans" w:cs="Open Sans"/>
          <w:sz w:val="20"/>
          <w:szCs w:val="20"/>
        </w:rPr>
        <w:t>n los casos en que es exigible.</w:t>
      </w:r>
    </w:p>
    <w:p w:rsidR="000A3268" w:rsidRDefault="00C0527E">
      <w:pPr>
        <w:spacing w:line="240" w:lineRule="auto"/>
        <w:jc w:val="both"/>
      </w:pPr>
      <w:r>
        <w:rPr>
          <w:rFonts w:ascii="Open Sans" w:eastAsia="Open Sans" w:hAnsi="Open Sans" w:cs="Open Sans"/>
          <w:sz w:val="20"/>
          <w:szCs w:val="20"/>
        </w:rPr>
        <w:t xml:space="preserve">5) </w:t>
      </w:r>
      <w:r w:rsidR="002513F8">
        <w:rPr>
          <w:rFonts w:ascii="Open Sans" w:hAnsi="Open Sans" w:cs="Open Sans"/>
          <w:sz w:val="20"/>
          <w:szCs w:val="20"/>
        </w:rPr>
        <w:t>Que los especímenes a registrar son los que se resumen a continuación y se encuentran relacionados en la lista detallada anexa, que hace parte integral del presente documento.</w:t>
      </w:r>
      <w:bookmarkStart w:id="0" w:name="_GoBack"/>
      <w:bookmarkEnd w:id="0"/>
    </w:p>
    <w:tbl>
      <w:tblPr>
        <w:tblStyle w:val="a"/>
        <w:tblW w:w="94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2"/>
        <w:gridCol w:w="1474"/>
        <w:gridCol w:w="1410"/>
        <w:gridCol w:w="1730"/>
        <w:gridCol w:w="1378"/>
        <w:gridCol w:w="1605"/>
      </w:tblGrid>
      <w:tr w:rsidR="000A3268" w:rsidTr="00C0527E">
        <w:trPr>
          <w:trHeight w:val="636"/>
        </w:trPr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widowControl w:val="0"/>
              <w:spacing w:after="0"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Grupo biológico</w:t>
            </w:r>
          </w:p>
        </w:tc>
        <w:tc>
          <w:tcPr>
            <w:tcW w:w="1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widowControl w:val="0"/>
              <w:spacing w:after="0"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Número de especímenes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Cobertura temporal</w:t>
            </w:r>
          </w:p>
        </w:tc>
        <w:tc>
          <w:tcPr>
            <w:tcW w:w="1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widowControl w:val="0"/>
              <w:spacing w:after="0"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Grupo biológico</w:t>
            </w: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Número de especímenes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Cobertura temporal</w:t>
            </w:r>
          </w:p>
        </w:tc>
      </w:tr>
      <w:tr w:rsidR="000A3268" w:rsidTr="00C0527E">
        <w:trPr>
          <w:trHeight w:val="305"/>
        </w:trPr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widowControl w:val="0"/>
              <w:spacing w:after="0" w:line="240" w:lineRule="auto"/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Plantas vasculares</w:t>
            </w:r>
          </w:p>
        </w:tc>
        <w:tc>
          <w:tcPr>
            <w:tcW w:w="1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  <w:tc>
          <w:tcPr>
            <w:tcW w:w="1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widowControl w:val="0"/>
              <w:spacing w:after="0" w:line="240" w:lineRule="auto"/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Invertebrados</w:t>
            </w: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</w:tr>
      <w:tr w:rsidR="000A3268" w:rsidTr="00C0527E">
        <w:trPr>
          <w:trHeight w:val="317"/>
        </w:trPr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widowControl w:val="0"/>
              <w:spacing w:after="0" w:line="240" w:lineRule="auto"/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Plantas no vasculares</w:t>
            </w:r>
          </w:p>
        </w:tc>
        <w:tc>
          <w:tcPr>
            <w:tcW w:w="1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  <w:tc>
          <w:tcPr>
            <w:tcW w:w="1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widowControl w:val="0"/>
              <w:spacing w:after="0" w:line="240" w:lineRule="auto"/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Vertebrados</w:t>
            </w: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</w:tr>
      <w:tr w:rsidR="000A3268" w:rsidTr="00C0527E">
        <w:trPr>
          <w:trHeight w:val="292"/>
        </w:trPr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widowControl w:val="0"/>
              <w:spacing w:after="0" w:line="240" w:lineRule="auto"/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Hongos y líquenes</w:t>
            </w:r>
          </w:p>
        </w:tc>
        <w:tc>
          <w:tcPr>
            <w:tcW w:w="1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  <w:tc>
          <w:tcPr>
            <w:tcW w:w="1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4958FC">
            <w:pPr>
              <w:widowControl w:val="0"/>
              <w:spacing w:after="0" w:line="240" w:lineRule="auto"/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Microorganismos</w:t>
            </w:r>
          </w:p>
        </w:tc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268" w:rsidRDefault="000A3268">
            <w:pPr>
              <w:widowControl w:val="0"/>
              <w:spacing w:after="0" w:line="240" w:lineRule="auto"/>
            </w:pPr>
          </w:p>
        </w:tc>
      </w:tr>
    </w:tbl>
    <w:p w:rsidR="000A3268" w:rsidRDefault="000A3268">
      <w:pPr>
        <w:spacing w:after="0" w:line="240" w:lineRule="auto"/>
        <w:jc w:val="both"/>
      </w:pPr>
    </w:p>
    <w:p w:rsidR="000A3268" w:rsidRDefault="000A3268">
      <w:pPr>
        <w:spacing w:after="0" w:line="240" w:lineRule="auto"/>
        <w:jc w:val="both"/>
      </w:pPr>
    </w:p>
    <w:p w:rsidR="000A3268" w:rsidRDefault="004958FC">
      <w:pPr>
        <w:spacing w:after="0" w:line="240" w:lineRule="auto"/>
        <w:jc w:val="both"/>
      </w:pPr>
      <w:r>
        <w:rPr>
          <w:rFonts w:ascii="Open Sans" w:eastAsia="Open Sans" w:hAnsi="Open Sans" w:cs="Open Sans"/>
          <w:sz w:val="20"/>
          <w:szCs w:val="20"/>
        </w:rPr>
        <w:t>Se expide a los  días ____ del mes ___________ del año _______</w:t>
      </w:r>
    </w:p>
    <w:p w:rsidR="000A3268" w:rsidRDefault="000A3268">
      <w:pPr>
        <w:spacing w:after="0" w:line="240" w:lineRule="auto"/>
        <w:jc w:val="center"/>
      </w:pPr>
    </w:p>
    <w:p w:rsidR="000A3268" w:rsidRDefault="000A3268">
      <w:pPr>
        <w:spacing w:after="0" w:line="240" w:lineRule="auto"/>
        <w:jc w:val="center"/>
      </w:pPr>
    </w:p>
    <w:p w:rsidR="000A3268" w:rsidRDefault="000A3268">
      <w:pPr>
        <w:spacing w:after="0" w:line="240" w:lineRule="auto"/>
        <w:jc w:val="center"/>
      </w:pPr>
    </w:p>
    <w:p w:rsidR="000A3268" w:rsidRDefault="004958FC">
      <w:pPr>
        <w:spacing w:after="0" w:line="240" w:lineRule="auto"/>
        <w:jc w:val="center"/>
      </w:pPr>
      <w:r>
        <w:rPr>
          <w:rFonts w:ascii="Open Sans" w:eastAsia="Open Sans" w:hAnsi="Open Sans" w:cs="Open Sans"/>
          <w:sz w:val="20"/>
          <w:szCs w:val="20"/>
        </w:rPr>
        <w:t>____________________________________________________</w:t>
      </w:r>
    </w:p>
    <w:p w:rsidR="000A3268" w:rsidRDefault="004958FC">
      <w:pPr>
        <w:spacing w:after="0" w:line="240" w:lineRule="auto"/>
        <w:jc w:val="center"/>
      </w:pPr>
      <w:r>
        <w:rPr>
          <w:rFonts w:ascii="Open Sans" w:eastAsia="Open Sans" w:hAnsi="Open Sans" w:cs="Open Sans"/>
          <w:b/>
          <w:sz w:val="20"/>
          <w:szCs w:val="20"/>
        </w:rPr>
        <w:t>Firma</w:t>
      </w:r>
      <w:r>
        <w:rPr>
          <w:rFonts w:ascii="Open Sans" w:eastAsia="Open Sans" w:hAnsi="Open Sans" w:cs="Open Sans"/>
          <w:b/>
          <w:sz w:val="20"/>
          <w:szCs w:val="20"/>
          <w:vertAlign w:val="superscript"/>
        </w:rPr>
        <w:footnoteReference w:id="3"/>
      </w:r>
    </w:p>
    <w:tbl>
      <w:tblPr>
        <w:tblStyle w:val="a0"/>
        <w:tblW w:w="8139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5349"/>
      </w:tblGrid>
      <w:tr w:rsidR="000A3268" w:rsidTr="00383785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268" w:rsidRDefault="000A3268" w:rsidP="00383785">
            <w:pPr>
              <w:spacing w:line="360" w:lineRule="auto"/>
            </w:pPr>
          </w:p>
          <w:p w:rsidR="000A3268" w:rsidRDefault="004958FC" w:rsidP="00383785">
            <w:pPr>
              <w:spacing w:line="360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Nombre de la colección: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268" w:rsidRDefault="000A3268">
            <w:pPr>
              <w:spacing w:line="360" w:lineRule="auto"/>
              <w:jc w:val="center"/>
            </w:pPr>
          </w:p>
        </w:tc>
      </w:tr>
      <w:tr w:rsidR="000A3268" w:rsidTr="00383785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268" w:rsidRDefault="004958FC" w:rsidP="00383785">
            <w:pPr>
              <w:spacing w:line="360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Acrónimo:</w:t>
            </w:r>
          </w:p>
        </w:tc>
        <w:tc>
          <w:tcPr>
            <w:tcW w:w="5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3268" w:rsidRDefault="000A3268">
            <w:pPr>
              <w:spacing w:line="360" w:lineRule="auto"/>
              <w:jc w:val="center"/>
            </w:pPr>
          </w:p>
        </w:tc>
      </w:tr>
      <w:tr w:rsidR="000A3268" w:rsidTr="00383785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268" w:rsidRDefault="004958FC" w:rsidP="00383785">
            <w:pPr>
              <w:spacing w:line="360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Titular de la colección:</w:t>
            </w:r>
          </w:p>
        </w:tc>
        <w:tc>
          <w:tcPr>
            <w:tcW w:w="5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3268" w:rsidRDefault="000A3268">
            <w:pPr>
              <w:spacing w:line="360" w:lineRule="auto"/>
              <w:jc w:val="center"/>
            </w:pPr>
          </w:p>
        </w:tc>
      </w:tr>
      <w:tr w:rsidR="000A3268" w:rsidTr="00383785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268" w:rsidRDefault="004958FC" w:rsidP="00383785">
            <w:pPr>
              <w:spacing w:line="360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Representante legal:</w:t>
            </w:r>
          </w:p>
        </w:tc>
        <w:tc>
          <w:tcPr>
            <w:tcW w:w="5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3268" w:rsidRDefault="000A3268">
            <w:pPr>
              <w:spacing w:line="360" w:lineRule="auto"/>
              <w:jc w:val="center"/>
            </w:pPr>
          </w:p>
        </w:tc>
      </w:tr>
      <w:tr w:rsidR="000A3268" w:rsidTr="00383785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268" w:rsidRDefault="004958FC" w:rsidP="00383785">
            <w:pPr>
              <w:spacing w:line="360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Cédula de ciudadanía:</w:t>
            </w:r>
          </w:p>
        </w:tc>
        <w:tc>
          <w:tcPr>
            <w:tcW w:w="5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3268" w:rsidRDefault="000A3268">
            <w:pPr>
              <w:spacing w:line="360" w:lineRule="auto"/>
              <w:jc w:val="center"/>
            </w:pPr>
          </w:p>
        </w:tc>
      </w:tr>
    </w:tbl>
    <w:p w:rsidR="000A3268" w:rsidRDefault="000A3268" w:rsidP="00383785">
      <w:pPr>
        <w:spacing w:after="0" w:line="360" w:lineRule="auto"/>
        <w:jc w:val="both"/>
      </w:pPr>
      <w:bookmarkStart w:id="1" w:name="h.gjdgxs" w:colFirst="0" w:colLast="0"/>
      <w:bookmarkEnd w:id="1"/>
    </w:p>
    <w:sectPr w:rsidR="000A3268" w:rsidSect="00383785">
      <w:footerReference w:type="default" r:id="rId8"/>
      <w:pgSz w:w="12240" w:h="15840"/>
      <w:pgMar w:top="1418" w:right="1418" w:bottom="1134" w:left="1418" w:header="720" w:footer="113" w:gutter="0"/>
      <w:pgNumType w:start="1"/>
      <w:cols w:space="720" w:equalWidth="0">
        <w:col w:w="912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37" w:rsidRDefault="00255137">
      <w:pPr>
        <w:spacing w:after="0" w:line="240" w:lineRule="auto"/>
      </w:pPr>
      <w:r>
        <w:separator/>
      </w:r>
    </w:p>
  </w:endnote>
  <w:endnote w:type="continuationSeparator" w:id="0">
    <w:p w:rsidR="00255137" w:rsidRDefault="0025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68" w:rsidRDefault="004958FC">
    <w:pPr>
      <w:tabs>
        <w:tab w:val="center" w:pos="4419"/>
        <w:tab w:val="right" w:pos="8838"/>
      </w:tabs>
      <w:spacing w:after="0" w:line="240" w:lineRule="auto"/>
    </w:pPr>
    <w:r>
      <w:rPr>
        <w:sz w:val="18"/>
        <w:szCs w:val="18"/>
      </w:rPr>
      <w:t xml:space="preserve">Versión: 2.0 </w:t>
    </w:r>
  </w:p>
  <w:p w:rsidR="000A3268" w:rsidRDefault="004958FC">
    <w:pPr>
      <w:tabs>
        <w:tab w:val="center" w:pos="4419"/>
        <w:tab w:val="right" w:pos="8838"/>
      </w:tabs>
      <w:spacing w:after="387" w:line="240" w:lineRule="auto"/>
    </w:pPr>
    <w:r>
      <w:rPr>
        <w:sz w:val="18"/>
        <w:szCs w:val="18"/>
      </w:rPr>
      <w:t>Fecha última actualización: 19/Mayo/2016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37" w:rsidRDefault="00255137">
      <w:pPr>
        <w:spacing w:after="0" w:line="240" w:lineRule="auto"/>
      </w:pPr>
      <w:r>
        <w:separator/>
      </w:r>
    </w:p>
  </w:footnote>
  <w:footnote w:type="continuationSeparator" w:id="0">
    <w:p w:rsidR="00255137" w:rsidRDefault="00255137">
      <w:pPr>
        <w:spacing w:after="0" w:line="240" w:lineRule="auto"/>
      </w:pPr>
      <w:r>
        <w:continuationSeparator/>
      </w:r>
    </w:p>
  </w:footnote>
  <w:footnote w:id="1">
    <w:p w:rsidR="000A3268" w:rsidRDefault="004958FC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Titular de la colección: entidad que tiene a su cargo la colección biológica. En el caso de las personas naturales que registran colecciones biológicas el titular y el representante legal serán las mismas personas.</w:t>
      </w:r>
    </w:p>
  </w:footnote>
  <w:footnote w:id="2">
    <w:p w:rsidR="000A3268" w:rsidRDefault="004958FC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C0527E">
        <w:rPr>
          <w:sz w:val="18"/>
          <w:szCs w:val="20"/>
        </w:rPr>
        <w:t>Esta declaración se entiende prestada bajo gravedad de juramento, con la firma o suscripción de este documento.</w:t>
      </w:r>
    </w:p>
  </w:footnote>
  <w:footnote w:id="3">
    <w:p w:rsidR="000A3268" w:rsidRDefault="004958FC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Firma del tit</w:t>
      </w:r>
      <w:r w:rsidR="00383785">
        <w:rPr>
          <w:sz w:val="18"/>
          <w:szCs w:val="18"/>
        </w:rPr>
        <w:t>ular de la colección biológica.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3268"/>
    <w:rsid w:val="000A3268"/>
    <w:rsid w:val="002513F8"/>
    <w:rsid w:val="00255137"/>
    <w:rsid w:val="00383785"/>
    <w:rsid w:val="004958FC"/>
    <w:rsid w:val="004E2622"/>
    <w:rsid w:val="00C0527E"/>
    <w:rsid w:val="00E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052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52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527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05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27E"/>
  </w:style>
  <w:style w:type="paragraph" w:styleId="Piedepgina">
    <w:name w:val="footer"/>
    <w:basedOn w:val="Normal"/>
    <w:link w:val="PiedepginaCar"/>
    <w:uiPriority w:val="99"/>
    <w:unhideWhenUsed/>
    <w:rsid w:val="00C05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052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52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527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05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27E"/>
  </w:style>
  <w:style w:type="paragraph" w:styleId="Piedepgina">
    <w:name w:val="footer"/>
    <w:basedOn w:val="Normal"/>
    <w:link w:val="PiedepginaCar"/>
    <w:uiPriority w:val="99"/>
    <w:unhideWhenUsed/>
    <w:rsid w:val="00C05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2DF1-29B2-4278-AF97-F72EB1E3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Diego Martínez Quijano</dc:creator>
  <cp:lastModifiedBy>Juan Diego Martínez Quijano</cp:lastModifiedBy>
  <cp:revision>4</cp:revision>
  <dcterms:created xsi:type="dcterms:W3CDTF">2016-05-19T14:29:00Z</dcterms:created>
  <dcterms:modified xsi:type="dcterms:W3CDTF">2016-05-23T13:55:00Z</dcterms:modified>
</cp:coreProperties>
</file>